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r>
        <w:rPr>
          <w:rFonts w:ascii="Times New Roman" w:eastAsia="Times New Roman" w:hAnsi="Times New Roman" w:cs="Times New Roman"/>
          <w:bCs/>
          <w:caps/>
          <w:sz w:val="28"/>
          <w:szCs w:val="28"/>
          <w:lang w:val="kk-KZ" w:eastAsia="ru-RU"/>
        </w:rPr>
        <w:t>ә</w:t>
      </w:r>
      <w:r w:rsidR="00D00743" w:rsidRPr="00D00743">
        <w:rPr>
          <w:rFonts w:ascii="Times New Roman" w:eastAsia="Times New Roman" w:hAnsi="Times New Roman" w:cs="Times New Roman"/>
          <w:bCs/>
          <w:caps/>
          <w:sz w:val="28"/>
          <w:szCs w:val="28"/>
          <w:lang w:eastAsia="ru-RU"/>
        </w:rPr>
        <w:t xml:space="preserve"> </w:t>
      </w:r>
      <w:bookmarkEnd w:id="4"/>
      <w:bookmarkEnd w:id="5"/>
      <w:bookmarkEnd w:id="6"/>
      <w:bookmarkEnd w:id="7"/>
      <w:r w:rsidR="00D00743" w:rsidRPr="00D00743">
        <w:rPr>
          <w:rFonts w:ascii="Times New Roman" w:eastAsia="Times New Roman" w:hAnsi="Times New Roman" w:cs="Times New Roman"/>
          <w:bCs/>
          <w:caps/>
          <w:sz w:val="28"/>
          <w:szCs w:val="28"/>
          <w:lang w:eastAsia="ru-RU"/>
        </w:rPr>
        <w:br/>
      </w:r>
    </w:p>
    <w:p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rsidR="00D00743" w:rsidRPr="00D00743" w:rsidRDefault="00D00743" w:rsidP="00D00743">
      <w:pPr>
        <w:spacing w:after="0"/>
        <w:rPr>
          <w:rFonts w:ascii="Times New Roman" w:eastAsia="Times New Roman" w:hAnsi="Times New Roman" w:cs="Times New Roman"/>
          <w:sz w:val="24"/>
          <w:szCs w:val="24"/>
          <w:lang w:eastAsia="ru-RU"/>
        </w:rPr>
      </w:pPr>
    </w:p>
    <w:p w:rsidR="00D00743" w:rsidRPr="00D00743" w:rsidRDefault="00D00743" w:rsidP="00D00743">
      <w:pPr>
        <w:spacing w:after="0"/>
        <w:rPr>
          <w:rFonts w:ascii="Times New Roman" w:eastAsia="Times New Roman" w:hAnsi="Times New Roman" w:cs="Times New Roman"/>
          <w:sz w:val="24"/>
          <w:szCs w:val="24"/>
          <w:lang w:eastAsia="ru-RU"/>
        </w:rPr>
      </w:pPr>
    </w:p>
    <w:p w:rsidR="00D00743" w:rsidRPr="00D00743" w:rsidRDefault="00D00743" w:rsidP="00D00743">
      <w:pPr>
        <w:spacing w:after="0"/>
        <w:rPr>
          <w:rFonts w:ascii="Times New Roman" w:eastAsia="Times New Roman" w:hAnsi="Times New Roman" w:cs="Times New Roman"/>
          <w:sz w:val="24"/>
          <w:szCs w:val="24"/>
          <w:lang w:eastAsia="ru-RU"/>
        </w:rPr>
      </w:pPr>
    </w:p>
    <w:p w:rsidR="00D00743" w:rsidRPr="00D00743" w:rsidRDefault="00D00743" w:rsidP="00D00743">
      <w:pPr>
        <w:spacing w:after="0"/>
        <w:rPr>
          <w:rFonts w:ascii="Times New Roman" w:eastAsia="Times New Roman" w:hAnsi="Times New Roman" w:cs="Times New Roman"/>
          <w:sz w:val="24"/>
          <w:szCs w:val="24"/>
          <w:lang w:eastAsia="ru-RU"/>
        </w:rPr>
      </w:pPr>
    </w:p>
    <w:p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rsidR="00D00743" w:rsidRDefault="002E16CD" w:rsidP="00D00743">
      <w:pPr>
        <w:keepNext/>
        <w:keepLines/>
        <w:spacing w:after="0"/>
        <w:jc w:val="center"/>
        <w:outlineLvl w:val="0"/>
        <w:rPr>
          <w:rFonts w:ascii="Times New Roman KZ" w:hAnsi="Times New Roman KZ"/>
          <w:b/>
          <w:color w:val="000000"/>
          <w:sz w:val="24"/>
          <w:szCs w:val="24"/>
        </w:rPr>
      </w:pPr>
      <w:r w:rsidRPr="00E6361F">
        <w:rPr>
          <w:rFonts w:ascii="Times New Roman KZ" w:hAnsi="Times New Roman KZ"/>
          <w:b/>
          <w:color w:val="000000"/>
          <w:sz w:val="24"/>
          <w:szCs w:val="24"/>
        </w:rPr>
        <w:t>«</w:t>
      </w:r>
      <w:r w:rsidRPr="00E6361F">
        <w:rPr>
          <w:rFonts w:ascii="Times New Roman KZ" w:hAnsi="Times New Roman KZ"/>
          <w:b/>
          <w:color w:val="000000"/>
          <w:sz w:val="24"/>
          <w:szCs w:val="24"/>
          <w:lang w:val="kk-KZ"/>
        </w:rPr>
        <w:t>Әлеуметтік жұмыстағы стандарт пен мониторинг</w:t>
      </w:r>
      <w:r w:rsidRPr="00E6361F">
        <w:rPr>
          <w:rFonts w:ascii="Times New Roman KZ" w:hAnsi="Times New Roman KZ"/>
          <w:b/>
          <w:color w:val="000000"/>
          <w:sz w:val="24"/>
          <w:szCs w:val="24"/>
        </w:rPr>
        <w:t>»</w:t>
      </w:r>
    </w:p>
    <w:p w:rsidR="002E16CD" w:rsidRDefault="002E16CD" w:rsidP="002E16CD">
      <w:pPr>
        <w:keepNext/>
        <w:keepLines/>
        <w:spacing w:after="0"/>
        <w:jc w:val="center"/>
        <w:outlineLvl w:val="0"/>
        <w:rPr>
          <w:rFonts w:ascii="Times New Roman KZ" w:hAnsi="Times New Roman KZ"/>
          <w:b/>
          <w:color w:val="000000"/>
          <w:sz w:val="24"/>
          <w:szCs w:val="24"/>
          <w:lang w:val="kk-KZ"/>
        </w:rPr>
      </w:pPr>
      <w:r>
        <w:rPr>
          <w:rFonts w:ascii="Times New Roman KZ" w:hAnsi="Times New Roman KZ"/>
          <w:b/>
          <w:color w:val="000000"/>
          <w:sz w:val="24"/>
          <w:szCs w:val="24"/>
          <w:lang w:val="kk-KZ"/>
        </w:rPr>
        <w:t xml:space="preserve">Пәні бойынша </w:t>
      </w:r>
    </w:p>
    <w:p w:rsidR="002E16CD" w:rsidRPr="002E16CD" w:rsidRDefault="002E16CD" w:rsidP="002E16CD">
      <w:pPr>
        <w:keepNext/>
        <w:keepLines/>
        <w:spacing w:after="0"/>
        <w:jc w:val="center"/>
        <w:outlineLvl w:val="0"/>
        <w:rPr>
          <w:rFonts w:ascii="Times New Roman" w:eastAsia="Times New Roman" w:hAnsi="Times New Roman" w:cs="Times New Roman"/>
          <w:b/>
          <w:bCs/>
          <w:caps/>
          <w:sz w:val="28"/>
          <w:szCs w:val="28"/>
          <w:lang w:val="kk-KZ" w:eastAsia="ru-RU"/>
        </w:rPr>
      </w:pPr>
      <w:r w:rsidRPr="002E16CD">
        <w:rPr>
          <w:rFonts w:ascii="Times New Roman" w:eastAsia="Times New Roman" w:hAnsi="Times New Roman" w:cs="Times New Roman"/>
          <w:b/>
          <w:bCs/>
          <w:caps/>
          <w:sz w:val="28"/>
          <w:szCs w:val="28"/>
          <w:lang w:val="kk-KZ" w:eastAsia="ru-RU"/>
        </w:rPr>
        <w:t>MIDTERM EXAMINATION</w:t>
      </w:r>
    </w:p>
    <w:p w:rsidR="002E16CD" w:rsidRPr="002E16CD" w:rsidRDefault="002E16CD" w:rsidP="00D00743">
      <w:pPr>
        <w:keepNext/>
        <w:keepLines/>
        <w:spacing w:after="0"/>
        <w:jc w:val="center"/>
        <w:outlineLvl w:val="0"/>
        <w:rPr>
          <w:rFonts w:ascii="Times New Roman" w:eastAsia="Times New Roman" w:hAnsi="Times New Roman" w:cs="Times New Roman"/>
          <w:b/>
          <w:bCs/>
          <w:caps/>
          <w:sz w:val="40"/>
          <w:szCs w:val="28"/>
          <w:lang w:val="kk-KZ" w:eastAsia="ru-RU"/>
        </w:rPr>
      </w:pPr>
      <w:r>
        <w:rPr>
          <w:rFonts w:ascii="Times New Roman" w:eastAsia="Times New Roman" w:hAnsi="Times New Roman" w:cs="Times New Roman"/>
          <w:b/>
          <w:bCs/>
          <w:caps/>
          <w:sz w:val="28"/>
          <w:szCs w:val="28"/>
          <w:lang w:val="kk-KZ" w:eastAsia="ru-RU"/>
        </w:rPr>
        <w:t>бағдарламасы</w:t>
      </w:r>
    </w:p>
    <w:p w:rsidR="00D00743" w:rsidRPr="002E16CD" w:rsidRDefault="00D00743" w:rsidP="00D00743">
      <w:pPr>
        <w:keepNext/>
        <w:keepLines/>
        <w:spacing w:after="0"/>
        <w:jc w:val="center"/>
        <w:outlineLvl w:val="0"/>
        <w:rPr>
          <w:rFonts w:ascii="Times New Roman" w:eastAsia="Times New Roman" w:hAnsi="Times New Roman" w:cs="Times New Roman"/>
          <w:bCs/>
          <w:caps/>
          <w:sz w:val="28"/>
          <w:szCs w:val="28"/>
          <w:lang w:val="kk-KZ" w:eastAsia="ru-RU"/>
        </w:rPr>
      </w:pPr>
    </w:p>
    <w:p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20492B" w:rsidRPr="002E16CD" w:rsidRDefault="0020492B" w:rsidP="00D00743">
      <w:pPr>
        <w:spacing w:after="0"/>
        <w:jc w:val="center"/>
        <w:rPr>
          <w:rFonts w:ascii="Times New Roman" w:eastAsia="Times New Roman" w:hAnsi="Times New Roman" w:cs="Times New Roman"/>
          <w:sz w:val="28"/>
          <w:szCs w:val="28"/>
          <w:lang w:val="kk-KZ" w:eastAsia="ru-RU"/>
        </w:rPr>
      </w:pPr>
    </w:p>
    <w:p w:rsidR="0020492B" w:rsidRPr="002E16CD" w:rsidRDefault="0020492B"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2E16CD" w:rsidRDefault="00D00743" w:rsidP="00D00743">
      <w:pPr>
        <w:spacing w:after="0"/>
        <w:jc w:val="center"/>
        <w:rPr>
          <w:rFonts w:ascii="Times New Roman" w:eastAsia="Times New Roman" w:hAnsi="Times New Roman" w:cs="Times New Roman"/>
          <w:sz w:val="28"/>
          <w:szCs w:val="28"/>
          <w:lang w:val="kk-KZ" w:eastAsia="ru-RU"/>
        </w:rPr>
      </w:pPr>
    </w:p>
    <w:p w:rsidR="00D00743" w:rsidRPr="00AE7FEE"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sidRPr="00AE7FEE">
        <w:rPr>
          <w:rFonts w:ascii="Times New Roman" w:eastAsia="Times New Roman" w:hAnsi="Times New Roman" w:cs="Times New Roman"/>
          <w:sz w:val="28"/>
          <w:szCs w:val="28"/>
          <w:lang w:val="kk-KZ" w:eastAsia="ru-RU"/>
        </w:rPr>
        <w:t>Алматы, 201</w:t>
      </w:r>
      <w:r w:rsidR="000C67CE" w:rsidRPr="00AE7FEE">
        <w:rPr>
          <w:rFonts w:ascii="Times New Roman" w:eastAsia="Times New Roman" w:hAnsi="Times New Roman" w:cs="Times New Roman"/>
          <w:sz w:val="28"/>
          <w:szCs w:val="28"/>
          <w:lang w:val="kk-KZ" w:eastAsia="ru-RU"/>
        </w:rPr>
        <w:t>8</w:t>
      </w:r>
    </w:p>
    <w:p w:rsidR="00D00743" w:rsidRPr="00AE7FEE" w:rsidRDefault="00D00743">
      <w:pPr>
        <w:rPr>
          <w:rFonts w:asciiTheme="majorHAnsi" w:eastAsiaTheme="majorEastAsia" w:hAnsiTheme="majorHAnsi" w:cstheme="majorBidi"/>
          <w:b/>
          <w:bCs/>
          <w:color w:val="365F91" w:themeColor="accent1" w:themeShade="BF"/>
          <w:sz w:val="28"/>
          <w:szCs w:val="28"/>
          <w:lang w:val="kk-KZ"/>
        </w:rPr>
      </w:pPr>
      <w:r w:rsidRPr="00AE7FEE">
        <w:rPr>
          <w:lang w:val="kk-KZ"/>
        </w:rPr>
        <w:br w:type="page"/>
      </w:r>
    </w:p>
    <w:p w:rsidR="003E6FA2" w:rsidRPr="00AE7FEE" w:rsidRDefault="003E6FA2" w:rsidP="003E6FA2">
      <w:pPr>
        <w:rPr>
          <w:lang w:val="kk-KZ"/>
        </w:rPr>
      </w:pPr>
    </w:p>
    <w:p w:rsidR="002E16CD" w:rsidRDefault="002E16CD" w:rsidP="002E16CD">
      <w:pPr>
        <w:pStyle w:val="1"/>
        <w:jc w:val="center"/>
        <w:rPr>
          <w:rFonts w:ascii="Times New Roman KZ" w:hAnsi="Times New Roman KZ"/>
          <w:b w:val="0"/>
          <w:color w:val="000000"/>
          <w:sz w:val="24"/>
          <w:szCs w:val="24"/>
          <w:lang w:val="kk-KZ"/>
        </w:rPr>
      </w:pPr>
      <w:r w:rsidRPr="00AE7FEE">
        <w:rPr>
          <w:rFonts w:ascii="Times New Roman KZ" w:hAnsi="Times New Roman KZ"/>
          <w:b w:val="0"/>
          <w:color w:val="000000"/>
          <w:sz w:val="24"/>
          <w:szCs w:val="24"/>
          <w:lang w:val="kk-KZ"/>
        </w:rPr>
        <w:t xml:space="preserve"> «</w:t>
      </w:r>
      <w:r w:rsidRPr="00E6361F">
        <w:rPr>
          <w:rFonts w:ascii="Times New Roman KZ" w:hAnsi="Times New Roman KZ"/>
          <w:b w:val="0"/>
          <w:color w:val="000000"/>
          <w:sz w:val="24"/>
          <w:szCs w:val="24"/>
          <w:lang w:val="kk-KZ"/>
        </w:rPr>
        <w:t>Әлеуметтік жұмыстағы стандарт пен мониторинг</w:t>
      </w:r>
      <w:r w:rsidRPr="00AE7FEE">
        <w:rPr>
          <w:rFonts w:ascii="Times New Roman KZ" w:hAnsi="Times New Roman KZ"/>
          <w:b w:val="0"/>
          <w:color w:val="000000"/>
          <w:sz w:val="24"/>
          <w:szCs w:val="24"/>
          <w:lang w:val="kk-KZ"/>
        </w:rPr>
        <w:t>»</w:t>
      </w:r>
      <w:r>
        <w:rPr>
          <w:rFonts w:ascii="Times New Roman KZ" w:hAnsi="Times New Roman KZ"/>
          <w:b w:val="0"/>
          <w:color w:val="000000"/>
          <w:sz w:val="24"/>
          <w:szCs w:val="24"/>
          <w:lang w:val="kk-KZ"/>
        </w:rPr>
        <w:t xml:space="preserve"> пәні </w:t>
      </w:r>
    </w:p>
    <w:p w:rsidR="00E84C15" w:rsidRDefault="00E84C15" w:rsidP="0073604A">
      <w:pPr>
        <w:spacing w:after="0" w:line="240" w:lineRule="auto"/>
        <w:jc w:val="center"/>
        <w:rPr>
          <w:rFonts w:ascii="Times New Roman" w:hAnsi="Times New Roman" w:cs="Times New Roman"/>
          <w:b/>
          <w:sz w:val="28"/>
          <w:szCs w:val="28"/>
          <w:lang w:val="kk-KZ"/>
        </w:rPr>
      </w:pPr>
    </w:p>
    <w:p w:rsidR="0020492B" w:rsidRDefault="0020492B" w:rsidP="0020492B">
      <w:pPr>
        <w:spacing w:after="0" w:line="240" w:lineRule="auto"/>
        <w:ind w:firstLine="567"/>
        <w:rPr>
          <w:rFonts w:ascii="Times New Roman" w:eastAsia="Times New Roman" w:hAnsi="Times New Roman" w:cs="Times New Roman"/>
          <w:b/>
          <w:bCs/>
          <w:color w:val="000000"/>
          <w:sz w:val="28"/>
          <w:szCs w:val="28"/>
          <w:lang w:eastAsia="ru-RU"/>
        </w:rPr>
      </w:pPr>
    </w:p>
    <w:p w:rsidR="0020492B" w:rsidRDefault="0020492B" w:rsidP="0020492B">
      <w:pPr>
        <w:spacing w:after="0" w:line="240" w:lineRule="auto"/>
        <w:ind w:firstLine="567"/>
        <w:rPr>
          <w:rFonts w:ascii="Times New Roman" w:eastAsia="Times New Roman" w:hAnsi="Times New Roman" w:cs="Times New Roman"/>
          <w:b/>
          <w:bCs/>
          <w:color w:val="000000"/>
          <w:sz w:val="28"/>
          <w:szCs w:val="28"/>
          <w:lang w:eastAsia="ru-RU"/>
        </w:rPr>
      </w:pPr>
    </w:p>
    <w:p w:rsidR="008B3470" w:rsidRPr="00912F71" w:rsidRDefault="00AB6FEB" w:rsidP="0020492B">
      <w:pPr>
        <w:spacing w:after="0" w:line="240" w:lineRule="auto"/>
        <w:ind w:firstLine="567"/>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8"/>
          <w:szCs w:val="28"/>
          <w:lang w:val="kk-KZ" w:eastAsia="ru-RU"/>
        </w:rPr>
        <w:t>Жұмыс мазмұны</w:t>
      </w:r>
      <w:r w:rsidR="008B3470" w:rsidRPr="0020492B">
        <w:rPr>
          <w:rFonts w:ascii="Times New Roman" w:eastAsia="Times New Roman" w:hAnsi="Times New Roman" w:cs="Times New Roman"/>
          <w:b/>
          <w:bCs/>
          <w:color w:val="000000"/>
          <w:sz w:val="28"/>
          <w:szCs w:val="28"/>
          <w:lang w:eastAsia="ru-RU"/>
        </w:rPr>
        <w:t>:</w:t>
      </w:r>
      <w:r w:rsidR="00912F71" w:rsidRPr="00D63C7B">
        <w:rPr>
          <w:sz w:val="28"/>
          <w:szCs w:val="28"/>
          <w:lang w:val="kk-KZ"/>
        </w:rPr>
        <w:t xml:space="preserve">  </w:t>
      </w:r>
      <w:r w:rsidR="00912F71" w:rsidRPr="00912F71">
        <w:rPr>
          <w:rFonts w:ascii="Times New Roman" w:hAnsi="Times New Roman" w:cs="Times New Roman"/>
          <w:sz w:val="24"/>
          <w:szCs w:val="24"/>
          <w:lang w:val="kk-KZ"/>
        </w:rPr>
        <w:t>Стандарттау түсінігі, оның қалыптасу мен дамуының негізгі  кезеңдері. Қазақстан Республикасындағы стандарттаудың мемлекеттік жүйесі. Әлеуметтік стандарттау, оның ерекшеліктері. Нормативті құжаттар, оның әлеуметтік стандарттауды орнықтырудағы аса маңызды мәні. Стандарттар мен норма жүйесі әлеуметтік және экономикалық саясаттың бағыты ретінде</w:t>
      </w:r>
    </w:p>
    <w:p w:rsidR="00AE7FEE" w:rsidRPr="00912F71" w:rsidRDefault="00AE7FEE" w:rsidP="0020492B">
      <w:pPr>
        <w:spacing w:after="0" w:line="240" w:lineRule="auto"/>
        <w:ind w:firstLine="567"/>
        <w:rPr>
          <w:rFonts w:ascii="Times New Roman" w:eastAsia="Times New Roman" w:hAnsi="Times New Roman" w:cs="Times New Roman"/>
          <w:b/>
          <w:bCs/>
          <w:color w:val="000000"/>
          <w:sz w:val="28"/>
          <w:szCs w:val="28"/>
          <w:lang w:val="kk-KZ" w:eastAsia="ru-RU"/>
        </w:rPr>
      </w:pPr>
    </w:p>
    <w:p w:rsidR="00AE7FEE" w:rsidRPr="00912F71" w:rsidRDefault="00912F71" w:rsidP="0020492B">
      <w:pPr>
        <w:spacing w:after="0" w:line="240" w:lineRule="auto"/>
        <w:ind w:firstLine="567"/>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Тақырыптар </w:t>
      </w:r>
      <w:bookmarkStart w:id="12" w:name="_GoBack"/>
      <w:bookmarkEnd w:id="12"/>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lang w:val="kk-KZ"/>
        </w:rPr>
        <w:t>Қазақсандағы нарықтық қызметтің қалыптасуы.</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lang w:val="kk-KZ"/>
        </w:rPr>
        <w:t>Әлеуметтік қызмет көрсету, оларды топтау мен сипаттау.</w:t>
      </w:r>
      <w:r w:rsidRPr="00AE7FEE">
        <w:rPr>
          <w:rFonts w:ascii="Times New Roman" w:hAnsi="Times New Roman" w:cs="Times New Roman"/>
          <w:sz w:val="24"/>
          <w:szCs w:val="24"/>
        </w:rPr>
        <w:t xml:space="preserve">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lang w:val="kk-KZ"/>
        </w:rPr>
        <w:t>Қазақстандағы әлеуметтік стндарттау: қалыптасуы мен дамуы.</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lang w:val="kk-KZ"/>
        </w:rPr>
        <w:t>Қазақстандағы әлеуметтік стандарт пен  әлеуметтік саясат.</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rPr>
        <w:t>Қазақсандағы әлеуметтік қызмет көрсетудің стандарттау практикасы мен принципі.</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 Күнделікті өмір сүру минимумы мен сапалық өмір сүру негізі  әлеуметтік көрсеткіштер ретінде.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Әлеуметтік жұмыс жүйесіндегі әлеуметтік-тұрмыстық қызмет көрсету: нормалары мен номативтері.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Медициналық-әлеуметтік қызмет көрсету: стандарттары мен  есептеу әдісі.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lang w:val="kk-KZ"/>
        </w:rPr>
        <w:t xml:space="preserve"> Білім беру саласындағы стандарттау.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lang w:val="kk-KZ"/>
        </w:rPr>
        <w:t xml:space="preserve"> Әлеуметік жұмыс, әлеуметтік қамсыздандыру, қызмет көрсетудегі өзара байланыс.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 Халықты әлеуметтік қорғау саласындағы халықаралық  стандарттау.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 Мониторинг жүйесіндегі өлшем мен көрсеткіштер.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Халықты әлеуметтік қамсызданыру жүйесіндегі мониторинг сапасының қызметі.</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  Халықтың әлеуметтік-сабақтастық категориясының мониторингі.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rPr>
      </w:pPr>
      <w:r w:rsidRPr="00AE7FEE">
        <w:rPr>
          <w:rFonts w:ascii="Times New Roman" w:hAnsi="Times New Roman" w:cs="Times New Roman"/>
          <w:sz w:val="24"/>
          <w:szCs w:val="24"/>
          <w:lang w:val="kk-KZ"/>
        </w:rPr>
        <w:t xml:space="preserve"> Сапалық қызмет көрсету мониторингінің ақпараттық технологиясы.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 Білім беру қызметіндегі мониторинг: сапалық өлшемге қойылатын талаптар.  </w:t>
      </w:r>
    </w:p>
    <w:p w:rsidR="00AE7FEE" w:rsidRPr="00AE7FEE"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AE7FEE">
        <w:rPr>
          <w:rFonts w:ascii="Times New Roman" w:hAnsi="Times New Roman" w:cs="Times New Roman"/>
          <w:sz w:val="24"/>
          <w:szCs w:val="24"/>
          <w:lang w:val="kk-KZ"/>
        </w:rPr>
        <w:t xml:space="preserve"> Мәдени-бос уақыт саласында сапалық  қызмет көрсетудің мониторингтік технологиясы. </w:t>
      </w:r>
    </w:p>
    <w:p w:rsidR="0020492B" w:rsidRPr="00AE7FEE" w:rsidRDefault="0020492B"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4"/>
          <w:szCs w:val="24"/>
          <w:lang w:val="kk-KZ"/>
        </w:rPr>
      </w:pPr>
    </w:p>
    <w:p w:rsidR="0020492B" w:rsidRPr="00AE7FEE" w:rsidRDefault="0020492B" w:rsidP="0020492B">
      <w:pPr>
        <w:keepNext/>
        <w:tabs>
          <w:tab w:val="left" w:pos="463"/>
          <w:tab w:val="center" w:pos="9639"/>
        </w:tabs>
        <w:autoSpaceDE w:val="0"/>
        <w:autoSpaceDN w:val="0"/>
        <w:spacing w:after="0"/>
        <w:ind w:firstLine="567"/>
        <w:jc w:val="both"/>
        <w:outlineLvl w:val="1"/>
        <w:rPr>
          <w:rFonts w:ascii="Times New Roman" w:hAnsi="Times New Roman" w:cs="Times New Roman"/>
          <w:b/>
          <w:lang w:val="kk-KZ"/>
        </w:rPr>
      </w:pPr>
    </w:p>
    <w:p w:rsidR="0020492B" w:rsidRPr="00AE7FEE" w:rsidRDefault="0020492B"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rsidR="005D08A8" w:rsidRPr="0020492B" w:rsidRDefault="00AB6FEB" w:rsidP="0020492B">
      <w:pPr>
        <w:keepNext/>
        <w:tabs>
          <w:tab w:val="left" w:pos="463"/>
          <w:tab w:val="center" w:pos="9639"/>
        </w:tabs>
        <w:autoSpaceDE w:val="0"/>
        <w:autoSpaceDN w:val="0"/>
        <w:spacing w:after="0"/>
        <w:ind w:firstLine="567"/>
        <w:jc w:val="both"/>
        <w:outlineLvl w:val="1"/>
        <w:rPr>
          <w:rStyle w:val="FontStyle33"/>
          <w:bCs w:val="0"/>
          <w:color w:val="auto"/>
          <w:sz w:val="32"/>
          <w:lang w:eastAsia="ru-RU"/>
        </w:rPr>
      </w:pPr>
      <w:r>
        <w:rPr>
          <w:rFonts w:ascii="Times New Roman" w:hAnsi="Times New Roman" w:cs="Times New Roman"/>
          <w:b/>
          <w:sz w:val="28"/>
          <w:lang w:val="kk-KZ"/>
        </w:rPr>
        <w:t>Әдебиеттер</w:t>
      </w:r>
      <w:r w:rsidR="005D08A8" w:rsidRPr="0020492B">
        <w:rPr>
          <w:rFonts w:ascii="Times New Roman" w:hAnsi="Times New Roman" w:cs="Times New Roman"/>
          <w:b/>
          <w:sz w:val="28"/>
        </w:rPr>
        <w:t>:</w:t>
      </w:r>
    </w:p>
    <w:p w:rsidR="00AE7FEE" w:rsidRPr="0037498E" w:rsidRDefault="00AE7FEE" w:rsidP="00AE7FEE">
      <w:pPr>
        <w:pStyle w:val="af1"/>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rsidR="00AE7FEE" w:rsidRPr="0037498E" w:rsidRDefault="00AE7FEE" w:rsidP="00AE7FEE">
      <w:pPr>
        <w:pStyle w:val="af1"/>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Бутов В.В., Игнатов В.Г., Кетова Н.П. Основы региональной экономики. Уч. пособие. – М.,200</w:t>
      </w:r>
    </w:p>
    <w:p w:rsidR="00AE7FEE" w:rsidRPr="0037498E" w:rsidRDefault="00AE7FEE" w:rsidP="00AE7FEE">
      <w:pPr>
        <w:pStyle w:val="af1"/>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Гарантированность доходов и социальная защита населения. // Труд в Казахстане: проблемы, факты, комментарий. – 2003 №4. </w:t>
      </w:r>
    </w:p>
    <w:p w:rsidR="00AE7FEE" w:rsidRPr="0037498E" w:rsidRDefault="00AE7FEE" w:rsidP="00AE7FEE">
      <w:pPr>
        <w:pStyle w:val="af1"/>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Есенбаева Г.А., Какенов К.С. Основы стандартизации метрологии и сертификации.- Караганда, 2003.</w:t>
      </w:r>
    </w:p>
    <w:p w:rsidR="00AE7FEE" w:rsidRPr="0037498E" w:rsidRDefault="00AE7FEE" w:rsidP="00AE7FEE">
      <w:pPr>
        <w:pStyle w:val="af1"/>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lastRenderedPageBreak/>
        <w:t>Кравченко А.И., Тюрина И.О. Социология управления, фундаментальный курс. – М., 2004</w:t>
      </w:r>
    </w:p>
    <w:p w:rsidR="0020492B" w:rsidRDefault="005D08A8" w:rsidP="0020492B">
      <w:pPr>
        <w:pStyle w:val="2"/>
        <w:tabs>
          <w:tab w:val="center" w:pos="4677"/>
          <w:tab w:val="right" w:pos="9355"/>
        </w:tabs>
        <w:spacing w:line="240" w:lineRule="auto"/>
        <w:ind w:firstLine="567"/>
        <w:rPr>
          <w:color w:val="auto"/>
          <w:sz w:val="28"/>
        </w:rPr>
      </w:pPr>
      <w:r w:rsidRPr="0020492B">
        <w:rPr>
          <w:color w:val="auto"/>
          <w:sz w:val="28"/>
        </w:rPr>
        <w:tab/>
      </w:r>
    </w:p>
    <w:p w:rsidR="0020492B" w:rsidRDefault="0020492B" w:rsidP="0020492B">
      <w:pPr>
        <w:pStyle w:val="2"/>
        <w:tabs>
          <w:tab w:val="center" w:pos="4677"/>
          <w:tab w:val="right" w:pos="9355"/>
        </w:tabs>
        <w:spacing w:line="240" w:lineRule="auto"/>
        <w:ind w:firstLine="567"/>
        <w:rPr>
          <w:color w:val="auto"/>
          <w:sz w:val="28"/>
        </w:rPr>
      </w:pPr>
    </w:p>
    <w:p w:rsidR="00ED628B" w:rsidRPr="0020492B" w:rsidRDefault="00AB6FEB" w:rsidP="0020492B">
      <w:pPr>
        <w:pStyle w:val="2"/>
        <w:tabs>
          <w:tab w:val="center" w:pos="4677"/>
          <w:tab w:val="right" w:pos="9355"/>
        </w:tabs>
        <w:spacing w:line="240" w:lineRule="auto"/>
        <w:ind w:firstLine="567"/>
        <w:rPr>
          <w:color w:val="auto"/>
          <w:sz w:val="28"/>
        </w:rPr>
      </w:pPr>
      <w:r>
        <w:rPr>
          <w:color w:val="auto"/>
          <w:sz w:val="28"/>
          <w:lang w:val="kk-KZ"/>
        </w:rPr>
        <w:t>Баға қою к</w:t>
      </w:r>
      <w:r>
        <w:rPr>
          <w:color w:val="auto"/>
          <w:sz w:val="28"/>
        </w:rPr>
        <w:t>ритерилері</w:t>
      </w:r>
      <w:r w:rsidR="0020492B">
        <w:rPr>
          <w:color w:val="auto"/>
          <w:sz w:val="28"/>
        </w:rPr>
        <w:t>:</w:t>
      </w:r>
      <w:r w:rsidR="005D08A8" w:rsidRPr="0020492B">
        <w:rPr>
          <w:color w:val="auto"/>
          <w:sz w:val="28"/>
        </w:rPr>
        <w:tab/>
      </w:r>
    </w:p>
    <w:p w:rsidR="0098321E" w:rsidRDefault="0098321E" w:rsidP="0020492B">
      <w:pPr>
        <w:ind w:firstLine="567"/>
        <w:rPr>
          <w:rFonts w:ascii="Times New Roman" w:hAnsi="Times New Roman" w:cs="Times New Roman"/>
          <w:b/>
          <w:sz w:val="28"/>
          <w:szCs w:val="28"/>
        </w:rPr>
      </w:pPr>
    </w:p>
    <w:p w:rsidR="00AE7FEE" w:rsidRPr="009E1AE7" w:rsidRDefault="00AE7FEE" w:rsidP="00AE7FEE">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r w:rsidRPr="009E1AE7">
        <w:rPr>
          <w:rFonts w:asciiTheme="majorHAnsi" w:eastAsiaTheme="majorEastAsia" w:hAnsiTheme="majorHAnsi" w:cstheme="majorBidi"/>
          <w:b/>
          <w:bCs/>
          <w:sz w:val="28"/>
          <w:szCs w:val="26"/>
        </w:rPr>
        <w:t>ритерилері:</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AE7FEE" w:rsidRPr="009E1AE7" w:rsidTr="00A93A52">
        <w:trPr>
          <w:trHeight w:val="553"/>
        </w:trPr>
        <w:tc>
          <w:tcPr>
            <w:tcW w:w="1043" w:type="pct"/>
            <w:tcMar>
              <w:top w:w="0" w:type="dxa"/>
              <w:left w:w="108" w:type="dxa"/>
              <w:bottom w:w="0" w:type="dxa"/>
              <w:right w:w="108" w:type="dxa"/>
            </w:tcMar>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rsidR="00AE7FEE" w:rsidRPr="009E1AE7" w:rsidRDefault="00AE7FEE" w:rsidP="00A93A52">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AE7FEE" w:rsidRPr="009E1AE7" w:rsidTr="00A93A52">
        <w:trPr>
          <w:cantSplit/>
          <w:trHeight w:val="361"/>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AE7FEE" w:rsidRPr="009E1AE7" w:rsidTr="00A93A52">
        <w:trPr>
          <w:cantSplit/>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cantSplit/>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AE7FEE" w:rsidRPr="009E1AE7" w:rsidTr="00A93A52">
        <w:trPr>
          <w:cantSplit/>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cantSplit/>
          <w:trHeight w:val="361"/>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cantSplit/>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AE7FEE" w:rsidRPr="009E1AE7" w:rsidTr="00A93A52">
        <w:trPr>
          <w:cantSplit/>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cantSplit/>
          <w:trHeight w:val="361"/>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cantSplit/>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cantSplit/>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trHeight w:val="361"/>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AE7FEE" w:rsidRPr="006B19D5" w:rsidTr="00A93A52">
        <w:trPr>
          <w:trHeight w:val="355"/>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rsidR="00AE7FEE" w:rsidRPr="009E1AE7" w:rsidRDefault="00AE7FEE" w:rsidP="00A93A52">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AE7FEE" w:rsidRPr="006B19D5" w:rsidTr="00A93A52">
        <w:trPr>
          <w:trHeight w:val="339"/>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rsidR="00AE7FEE" w:rsidRPr="009E1AE7" w:rsidRDefault="00AE7FEE" w:rsidP="00A93A52">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rsidR="00AE7FEE" w:rsidRPr="009E1AE7" w:rsidRDefault="00AE7FEE" w:rsidP="00A93A52">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AE7FEE" w:rsidRPr="006B19D5" w:rsidTr="00A93A52">
        <w:trPr>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rsidR="00AE7FEE" w:rsidRPr="009E1AE7" w:rsidRDefault="00AE7FEE" w:rsidP="00A93A52">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rsidR="00AE7FEE" w:rsidRPr="009E1AE7" w:rsidRDefault="00AE7FEE" w:rsidP="00A93A52">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AE7FEE" w:rsidRPr="006B19D5" w:rsidTr="00A93A52">
        <w:trPr>
          <w:trHeight w:val="339"/>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rsidR="00AE7FEE" w:rsidRPr="009E1AE7" w:rsidRDefault="00AE7FEE" w:rsidP="00A93A52">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AE7FEE" w:rsidRPr="009E1AE7" w:rsidTr="00A93A52">
        <w:trPr>
          <w:trHeight w:val="508"/>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rsidR="00AE7FEE" w:rsidRPr="009E1AE7" w:rsidRDefault="00AE7FEE" w:rsidP="00A93A52">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AE7FEE" w:rsidRPr="006B19D5" w:rsidTr="00A93A52">
        <w:trPr>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rsidR="00AE7FEE" w:rsidRPr="009E1AE7" w:rsidRDefault="00AE7FEE" w:rsidP="00A93A52">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AE7FEE" w:rsidRPr="009E1AE7" w:rsidTr="00A93A52">
        <w:trPr>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rsidR="00AE7FEE" w:rsidRPr="009E1AE7" w:rsidRDefault="00AE7FEE" w:rsidP="00A93A52">
            <w:pPr>
              <w:spacing w:after="0" w:line="240" w:lineRule="auto"/>
              <w:rPr>
                <w:rFonts w:ascii="Times New Roman" w:eastAsia="Times New Roman" w:hAnsi="Times New Roman" w:cs="Times New Roman"/>
                <w:sz w:val="20"/>
                <w:szCs w:val="20"/>
                <w:lang w:val="kk-KZ" w:eastAsia="ru-RU"/>
              </w:rPr>
            </w:pPr>
          </w:p>
        </w:tc>
      </w:tr>
      <w:tr w:rsidR="00AE7FEE" w:rsidRPr="009E1AE7" w:rsidTr="00A93A52">
        <w:trPr>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p>
        </w:tc>
      </w:tr>
      <w:tr w:rsidR="00AE7FEE" w:rsidRPr="009E1AE7" w:rsidTr="00A93A52">
        <w:trPr>
          <w:trHeight w:val="350"/>
        </w:trPr>
        <w:tc>
          <w:tcPr>
            <w:tcW w:w="1043"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rsidR="00AE7FEE" w:rsidRPr="009E1AE7" w:rsidRDefault="00AE7FEE" w:rsidP="00A93A52">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rsidR="007F1EDF" w:rsidRPr="00E84C15" w:rsidRDefault="007F1EDF" w:rsidP="000B39EF">
      <w:pPr>
        <w:rPr>
          <w:rFonts w:ascii="Times New Roman" w:hAnsi="Times New Roman" w:cs="Times New Roman"/>
          <w:b/>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9E" w:rsidRDefault="00FC1D9E" w:rsidP="00E84C15">
      <w:pPr>
        <w:spacing w:after="0" w:line="240" w:lineRule="auto"/>
      </w:pPr>
      <w:r>
        <w:separator/>
      </w:r>
    </w:p>
  </w:endnote>
  <w:endnote w:type="continuationSeparator" w:id="0">
    <w:p w:rsidR="00FC1D9E" w:rsidRDefault="00FC1D9E"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9E" w:rsidRDefault="00FC1D9E" w:rsidP="00E84C15">
      <w:pPr>
        <w:spacing w:after="0" w:line="240" w:lineRule="auto"/>
      </w:pPr>
      <w:r>
        <w:separator/>
      </w:r>
    </w:p>
  </w:footnote>
  <w:footnote w:type="continuationSeparator" w:id="0">
    <w:p w:rsidR="00FC1D9E" w:rsidRDefault="00FC1D9E" w:rsidP="00E84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2">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2">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5941A16"/>
    <w:multiLevelType w:val="hybridMultilevel"/>
    <w:tmpl w:val="9AD41F94"/>
    <w:lvl w:ilvl="0" w:tplc="E08A8F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6">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6DD5544"/>
    <w:multiLevelType w:val="hybridMultilevel"/>
    <w:tmpl w:val="8F482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6">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7"/>
  </w:num>
  <w:num w:numId="2">
    <w:abstractNumId w:val="31"/>
  </w:num>
  <w:num w:numId="3">
    <w:abstractNumId w:val="2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lvlOverride w:ilvl="4"/>
    <w:lvlOverride w:ilvl="5"/>
    <w:lvlOverride w:ilvl="6"/>
    <w:lvlOverride w:ilvl="7"/>
    <w:lvlOverride w:ilv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1"/>
    <w:lvlOverride w:ilvl="0">
      <w:startOverride w:val="1"/>
    </w:lvlOverride>
  </w:num>
  <w:num w:numId="20">
    <w:abstractNumId w:val="35"/>
    <w:lvlOverride w:ilvl="0">
      <w:startOverride w:val="1"/>
    </w:lvlOverride>
  </w:num>
  <w:num w:numId="21">
    <w:abstractNumId w:val="28"/>
  </w:num>
  <w:num w:numId="22">
    <w:abstractNumId w:val="3"/>
  </w:num>
  <w:num w:numId="23">
    <w:abstractNumId w:val="21"/>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A"/>
    <w:rsid w:val="00004227"/>
    <w:rsid w:val="000B39EF"/>
    <w:rsid w:val="000C67CE"/>
    <w:rsid w:val="0012358B"/>
    <w:rsid w:val="001316A8"/>
    <w:rsid w:val="00163798"/>
    <w:rsid w:val="001B5296"/>
    <w:rsid w:val="001E620A"/>
    <w:rsid w:val="001F5595"/>
    <w:rsid w:val="0020492B"/>
    <w:rsid w:val="00224708"/>
    <w:rsid w:val="002A372D"/>
    <w:rsid w:val="002E16CD"/>
    <w:rsid w:val="00345885"/>
    <w:rsid w:val="00367B93"/>
    <w:rsid w:val="0037346A"/>
    <w:rsid w:val="003D2651"/>
    <w:rsid w:val="003E6FA2"/>
    <w:rsid w:val="003F1764"/>
    <w:rsid w:val="004066E3"/>
    <w:rsid w:val="00414D6A"/>
    <w:rsid w:val="00415185"/>
    <w:rsid w:val="00481B89"/>
    <w:rsid w:val="00483804"/>
    <w:rsid w:val="004A65A2"/>
    <w:rsid w:val="004C4919"/>
    <w:rsid w:val="004F6320"/>
    <w:rsid w:val="00511CE5"/>
    <w:rsid w:val="00590FE6"/>
    <w:rsid w:val="005D08A8"/>
    <w:rsid w:val="006559DA"/>
    <w:rsid w:val="00672192"/>
    <w:rsid w:val="0073604A"/>
    <w:rsid w:val="00763535"/>
    <w:rsid w:val="007F1EDF"/>
    <w:rsid w:val="00805A76"/>
    <w:rsid w:val="008B3470"/>
    <w:rsid w:val="00904F45"/>
    <w:rsid w:val="00912F71"/>
    <w:rsid w:val="00916F70"/>
    <w:rsid w:val="00956271"/>
    <w:rsid w:val="0098321E"/>
    <w:rsid w:val="0099509D"/>
    <w:rsid w:val="009B70FF"/>
    <w:rsid w:val="00A37964"/>
    <w:rsid w:val="00AB6FEB"/>
    <w:rsid w:val="00AE2532"/>
    <w:rsid w:val="00AE7FEE"/>
    <w:rsid w:val="00B35057"/>
    <w:rsid w:val="00B3566E"/>
    <w:rsid w:val="00B56969"/>
    <w:rsid w:val="00C927B3"/>
    <w:rsid w:val="00CC4B03"/>
    <w:rsid w:val="00D00743"/>
    <w:rsid w:val="00D1129F"/>
    <w:rsid w:val="00E84C15"/>
    <w:rsid w:val="00E8584D"/>
    <w:rsid w:val="00EB5F70"/>
    <w:rsid w:val="00ED628B"/>
    <w:rsid w:val="00FC1D9E"/>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af1">
    <w:name w:val="Body Text"/>
    <w:basedOn w:val="a1"/>
    <w:link w:val="af2"/>
    <w:rsid w:val="00AE7FEE"/>
    <w:pPr>
      <w:spacing w:after="120"/>
    </w:pPr>
    <w:rPr>
      <w:rFonts w:ascii="Calibri" w:eastAsia="Times New Roman" w:hAnsi="Calibri" w:cs="Calibri"/>
    </w:rPr>
  </w:style>
  <w:style w:type="character" w:customStyle="1" w:styleId="af2">
    <w:name w:val="Основной текст Знак"/>
    <w:basedOn w:val="a2"/>
    <w:link w:val="af1"/>
    <w:rsid w:val="00AE7FEE"/>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BC2A-8825-4F62-A7EC-BBCE00C1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lenovo</cp:lastModifiedBy>
  <cp:revision>5</cp:revision>
  <cp:lastPrinted>2016-09-17T13:40:00Z</cp:lastPrinted>
  <dcterms:created xsi:type="dcterms:W3CDTF">2019-01-03T17:57:00Z</dcterms:created>
  <dcterms:modified xsi:type="dcterms:W3CDTF">2019-01-06T19:09:00Z</dcterms:modified>
</cp:coreProperties>
</file>